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3E" w:rsidRPr="00A8753E" w:rsidRDefault="00B7466A" w:rsidP="00A8753E">
      <w:pPr>
        <w:spacing w:after="0" w:line="240" w:lineRule="auto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AE562" wp14:editId="38134C06">
                <wp:simplePos x="0" y="0"/>
                <wp:positionH relativeFrom="margin">
                  <wp:align>left</wp:align>
                </wp:positionH>
                <wp:positionV relativeFrom="paragraph">
                  <wp:posOffset>-400049</wp:posOffset>
                </wp:positionV>
                <wp:extent cx="8810625" cy="64198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6419850"/>
                          <a:chOff x="1115246" y="1153252"/>
                          <a:chExt cx="28220" cy="439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5246" y="1153252"/>
                            <a:ext cx="28220" cy="43986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6498" y="1154365"/>
                            <a:ext cx="25781" cy="4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316D" w:rsidRPr="008A316D" w:rsidRDefault="00733664" w:rsidP="008A316D">
                              <w:pPr>
                                <w:spacing w:after="0" w:line="28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733664">
                                <w:rPr>
                                  <w:rFonts w:ascii="SassoonPrimaryInfant" w:hAnsi="SassoonPrimaryInfant"/>
                                  <w:b/>
                                  <w:bCs/>
                                  <w:noProof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drawing>
                                  <wp:inline distT="0" distB="0" distL="0" distR="0" wp14:anchorId="1E8401B6" wp14:editId="494269A0">
                                    <wp:extent cx="657225" cy="440906"/>
                                    <wp:effectExtent l="0" t="0" r="0" b="0"/>
                                    <wp:docPr id="5" name="Picture 5" descr="W:\Logos\DRPS logo\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W:\Logos\DRPS logo\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9477" cy="4424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                 </w:t>
                              </w:r>
                              <w:r w:rsidR="008A316D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t>IMPORTANT – Testing and Self Isolation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                  </w:t>
                              </w:r>
                              <w:r w:rsidRPr="00733664">
                                <w:rPr>
                                  <w:rFonts w:ascii="SassoonPrimaryInfant" w:hAnsi="SassoonPrimaryInfant"/>
                                  <w:b/>
                                  <w:bCs/>
                                  <w:noProof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drawing>
                                  <wp:inline distT="0" distB="0" distL="0" distR="0" wp14:anchorId="1E8401B6" wp14:editId="494269A0">
                                    <wp:extent cx="657225" cy="440906"/>
                                    <wp:effectExtent l="0" t="0" r="0" b="0"/>
                                    <wp:docPr id="4" name="Picture 4" descr="W:\Logos\DRPS logo\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W:\Logos\DRPS logo\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9477" cy="4424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A316D" w:rsidRDefault="008A316D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This information is very important and we ask that all our families read it and follow the procedures set out below.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If anyone living in your family home or anyone in you</w:t>
                              </w:r>
                              <w:r w:rsidR="006A710B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r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support bubbl</w:t>
                              </w:r>
                              <w:r w:rsidR="008A316D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e develops any of the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symptoms</w:t>
                              </w:r>
                              <w:r w:rsidR="008A316D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below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, the whole family and the whole support bubble MUST self-isolate. 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Self-isolation means you must not leave the home for any </w:t>
                              </w:r>
                              <w:r w:rsidR="008A316D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reason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and you must not allow anyone from outside of the household to enter </w:t>
                              </w:r>
                              <w:r w:rsidR="008A316D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your</w:t>
                              </w: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home (with the exception of emergency services).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The symptomatic person MUST get a test as soon as possible, this MUST be within the first 4 days of the symptoms developing. Symptomatic people are allowed to visit a test centre.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Children MUST not come into school if someone in their family home or support bubble is symptomatic and is awaiting a test result.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make sure you contact school immediately if ANYONE in your family home or support bubble develops symptoms—we will support you with the process of booking a test and ensure your child/children receive </w:t>
                              </w:r>
                            </w:p>
                            <w:p w:rsidR="00B7466A" w:rsidRPr="00B7466A" w:rsidRDefault="00B7466A" w:rsidP="00B7466A">
                              <w:pPr>
                                <w:spacing w:after="0" w:line="280" w:lineRule="auto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immediate</w:t>
                              </w:r>
                              <w:proofErr w:type="gramEnd"/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support to continue their learning from home.</w:t>
                              </w:r>
                            </w:p>
                            <w:p w:rsidR="00B7466A" w:rsidRPr="00B7466A" w:rsidRDefault="00B7466A" w:rsidP="00B7466A">
                              <w:pPr>
                                <w:widowControl w:val="0"/>
                                <w:ind w:left="720" w:hanging="360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Pr="00B7466A" w:rsidRDefault="00B7466A" w:rsidP="00B7466A">
                              <w:pPr>
                                <w:widowControl w:val="0"/>
                                <w:ind w:left="720"/>
                                <w:rPr>
                                  <w:rFonts w:ascii="SassoonPrimaryInfant" w:hAnsi="SassoonPrimaryInfant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A high temperature</w:t>
                              </w:r>
                              <w:r w:rsidR="006A710B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 w:rsidR="006A710B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-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feel</w:t>
                              </w:r>
                              <w:proofErr w:type="gramEnd"/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 xml:space="preserve"> hot to touch on chest or back</w:t>
                              </w:r>
                            </w:p>
                            <w:p w:rsidR="00B7466A" w:rsidRPr="00B7466A" w:rsidRDefault="00B7466A" w:rsidP="00B7466A">
                              <w:pPr>
                                <w:widowControl w:val="0"/>
                                <w:ind w:left="720"/>
                                <w:rPr>
                                  <w:rFonts w:ascii="SassoonPrimaryInfant" w:hAnsi="SassoonPrimaryInfant"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A new, continuous cough</w:t>
                              </w:r>
                              <w:r w:rsidR="006A710B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-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coughing a lot for more than an hour, or 3 or more coughing episodes in 24 hours (if you usually cough it may be worse than normal)</w:t>
                              </w:r>
                            </w:p>
                            <w:p w:rsidR="00B7466A" w:rsidRPr="00B7466A" w:rsidRDefault="00B7466A" w:rsidP="00B7466A">
                              <w:pPr>
                                <w:widowControl w:val="0"/>
                                <w:ind w:left="720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>A loss or change to your sense of smell or taste</w:t>
                              </w:r>
                              <w:r w:rsidR="006A710B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 w:rsidR="006A710B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-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you</w:t>
                              </w:r>
                              <w:proofErr w:type="gramEnd"/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 xml:space="preserve"> have noticed you cannot smell or taste anything or things taste or smell different</w:t>
                              </w:r>
                            </w:p>
                            <w:p w:rsidR="00B7466A" w:rsidRPr="00B7466A" w:rsidRDefault="00733664" w:rsidP="00B7466A">
                              <w:pPr>
                                <w:widowControl w:val="0"/>
                                <w:ind w:left="720" w:hanging="360"/>
                                <w:jc w:val="cente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hyperlink r:id="rId5" w:history="1">
                                <w:r w:rsidR="00B7466A" w:rsidRPr="00B7466A">
                                  <w:rPr>
                                    <w:rStyle w:val="Hyperlink"/>
                                    <w:b/>
                                    <w:bCs/>
                                    <w:color w:val="00B050"/>
                                    <w:sz w:val="24"/>
                                    <w:szCs w:val="24"/>
                                    <w14:ligatures w14:val="none"/>
                                  </w:rPr>
                                  <w:t>https://self-referral.test-for-coronavirus.service.gov.uk/antigen/name</w:t>
                                </w:r>
                              </w:hyperlink>
                              <w:bookmarkStart w:id="0" w:name="_GoBack"/>
                              <w:bookmarkEnd w:id="0"/>
                            </w:p>
                            <w:p w:rsidR="00B7466A" w:rsidRPr="00B7466A" w:rsidRDefault="00B7466A" w:rsidP="00B7466A">
                              <w:pPr>
                                <w:widowControl w:val="0"/>
                                <w:ind w:left="720" w:hanging="360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Pr="00B7466A" w:rsidRDefault="00B7466A" w:rsidP="00B7466A">
                              <w:pPr>
                                <w:widowControl w:val="0"/>
                                <w:ind w:left="720" w:hanging="360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B7466A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Default="00B7466A" w:rsidP="00B7466A">
                              <w:pPr>
                                <w:widowControl w:val="0"/>
                                <w:ind w:left="720" w:hanging="360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Default="00B7466A" w:rsidP="00B7466A">
                              <w:pPr>
                                <w:widowControl w:val="0"/>
                                <w:ind w:left="720" w:hanging="360"/>
                                <w:rPr>
                                  <w:rFonts w:ascii="SassoonPrimaryInfant" w:hAnsi="SassoonPrimaryInfant"/>
                                  <w:color w:val="7030A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7030A0"/>
                                  <w14:ligatures w14:val="none"/>
                                </w:rPr>
                                <w:t> </w:t>
                              </w:r>
                            </w:p>
                            <w:p w:rsidR="00B7466A" w:rsidRDefault="00B7466A" w:rsidP="00B7466A">
                              <w:pPr>
                                <w:widowControl w:val="0"/>
                                <w:ind w:left="720" w:hanging="360"/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b/>
                                  <w:bCs/>
                                  <w:color w:val="7030A0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E562" id="Group 2" o:spid="_x0000_s1026" style="position:absolute;margin-left:0;margin-top:-31.5pt;width:693.75pt;height:505.5pt;z-index:251659264;mso-position-horizontal:left;mso-position-horizontal-relative:margin" coordorigin="11152,11532" coordsize="28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">
                <v:rect id="Rectangle 3" o:spid="_x0000_s1027" style="position:absolute;left:11152;top:11532;width:28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" filled="f" strokecolor="#0070c0" strokeweight="2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64;top:11543;width:25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8A316D" w:rsidRPr="008A316D" w:rsidRDefault="00733664" w:rsidP="008A316D">
                        <w:pPr>
                          <w:spacing w:after="0" w:line="280" w:lineRule="auto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</w:pPr>
                        <w:r w:rsidRPr="00733664">
                          <w:rPr>
                            <w:rFonts w:ascii="SassoonPrimaryInfant" w:hAnsi="SassoonPrimaryInfant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E8401B6" wp14:editId="494269A0">
                              <wp:extent cx="657225" cy="440906"/>
                              <wp:effectExtent l="0" t="0" r="0" b="0"/>
                              <wp:docPr id="5" name="Picture 5" descr="W:\Logos\DRPS logo\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W:\Logos\DRPS logo\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9477" cy="442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t xml:space="preserve">                     </w:t>
                        </w:r>
                        <w:r w:rsidR="008A316D">
                          <w:rPr>
                            <w:rFonts w:ascii="SassoonPrimaryInfant" w:hAnsi="SassoonPrimaryInfant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t>IMPORTANT – Testing and Self Isolation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t xml:space="preserve">                      </w:t>
                        </w:r>
                        <w:r w:rsidRPr="00733664">
                          <w:rPr>
                            <w:rFonts w:ascii="SassoonPrimaryInfant" w:hAnsi="SassoonPrimaryInfant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E8401B6" wp14:editId="494269A0">
                              <wp:extent cx="657225" cy="440906"/>
                              <wp:effectExtent l="0" t="0" r="0" b="0"/>
                              <wp:docPr id="4" name="Picture 4" descr="W:\Logos\DRPS logo\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W:\Logos\DRPS logo\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9477" cy="442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316D" w:rsidRDefault="008A316D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This information is very important and we ask that all our families read it and follow the procedures set out below.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If anyone living in your family home or anyone in you</w:t>
                        </w:r>
                        <w:r w:rsidR="006A710B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r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support bubbl</w:t>
                        </w:r>
                        <w:r w:rsidR="008A316D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e develops any of the 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symptoms</w:t>
                        </w:r>
                        <w:r w:rsidR="008A316D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below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, the whole family and the whole support bubble MUST self-isolate. 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Self-isolation means you must not leave the home for any </w:t>
                        </w:r>
                        <w:r w:rsidR="008A316D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reason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and you must not allow anyone from outside of the household to enter </w:t>
                        </w:r>
                        <w:r w:rsidR="008A316D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your</w:t>
                        </w:r>
                        <w:r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home (with the exception of emergency services). 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The symptomatic person MUST get a test as soon as possible, this MUST be within the first 4 days of the symptoms developing. Symptomatic people are allowed to visit a test centre.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8"/>
                            <w:szCs w:val="28"/>
                            <w14:ligatures w14:val="none"/>
                          </w:rPr>
                          <w:t>Children MUST not come into school if someone in their family home or support bubble is symptomatic and is awaiting a test result.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jc w:val="center"/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Please make sure you contact school immediately if ANYONE in your family home or support bubble develops symptoms—we will support you with the process of booking a test and ensure your child/children receive </w:t>
                        </w:r>
                      </w:p>
                      <w:p w:rsidR="00B7466A" w:rsidRPr="00B7466A" w:rsidRDefault="00B7466A" w:rsidP="00B7466A">
                        <w:pPr>
                          <w:spacing w:after="0" w:line="280" w:lineRule="auto"/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immediate</w:t>
                        </w:r>
                        <w:proofErr w:type="gramEnd"/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support to continue their learning from home.</w:t>
                        </w:r>
                      </w:p>
                      <w:p w:rsidR="00B7466A" w:rsidRPr="00B7466A" w:rsidRDefault="00B7466A" w:rsidP="00B7466A">
                        <w:pPr>
                          <w:widowControl w:val="0"/>
                          <w:ind w:left="720" w:hanging="360"/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7466A" w:rsidRPr="00B7466A" w:rsidRDefault="00B7466A" w:rsidP="00B7466A">
                        <w:pPr>
                          <w:widowControl w:val="0"/>
                          <w:ind w:left="720"/>
                          <w:rPr>
                            <w:rFonts w:ascii="SassoonPrimaryInfant" w:hAnsi="SassoonPrimaryInfant"/>
                            <w:color w:val="7030A0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>A high temperature</w:t>
                        </w:r>
                        <w:r w:rsidR="006A710B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proofErr w:type="gramStart"/>
                        <w:r w:rsidR="006A710B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- 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feel</w:t>
                        </w:r>
                        <w:proofErr w:type="gramEnd"/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 xml:space="preserve"> hot to touch on chest or back</w:t>
                        </w:r>
                      </w:p>
                      <w:p w:rsidR="00B7466A" w:rsidRPr="00B7466A" w:rsidRDefault="00B7466A" w:rsidP="00B7466A">
                        <w:pPr>
                          <w:widowControl w:val="0"/>
                          <w:ind w:left="720"/>
                          <w:rPr>
                            <w:rFonts w:ascii="SassoonPrimaryInfant" w:hAnsi="SassoonPrimaryInfant"/>
                            <w:color w:val="7030A0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>A new, continuous cough</w:t>
                        </w:r>
                        <w:r w:rsidR="006A710B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- 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coughing a lot for more than an hour, or 3 or more coughing episodes in 24 hours (if you usually cough it may be worse than normal)</w:t>
                        </w:r>
                      </w:p>
                      <w:p w:rsidR="00B7466A" w:rsidRPr="00B7466A" w:rsidRDefault="00B7466A" w:rsidP="00B7466A">
                        <w:pPr>
                          <w:widowControl w:val="0"/>
                          <w:ind w:left="720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>A loss or change to your sense of smell or taste</w:t>
                        </w:r>
                        <w:r w:rsidR="006A710B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proofErr w:type="gramStart"/>
                        <w:r w:rsidR="006A710B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- </w:t>
                        </w:r>
                        <w:r w:rsidRPr="00B7466A"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you</w:t>
                        </w:r>
                        <w:proofErr w:type="gramEnd"/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 xml:space="preserve"> have noticed you cannot smell or taste anything or things taste or smell different</w:t>
                        </w:r>
                      </w:p>
                      <w:p w:rsidR="00B7466A" w:rsidRPr="00B7466A" w:rsidRDefault="00733664" w:rsidP="00B7466A">
                        <w:pPr>
                          <w:widowControl w:val="0"/>
                          <w:ind w:left="720" w:hanging="360"/>
                          <w:jc w:val="center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hyperlink r:id="rId6" w:history="1">
                          <w:r w:rsidR="00B7466A" w:rsidRPr="00B7466A">
                            <w:rPr>
                              <w:rStyle w:val="Hyperlink"/>
                              <w:b/>
                              <w:bCs/>
                              <w:color w:val="00B050"/>
                              <w:sz w:val="24"/>
                              <w:szCs w:val="24"/>
                              <w14:ligatures w14:val="none"/>
                            </w:rPr>
                            <w:t>https://self-referral.test-for-coronavirus.service.gov.uk/antigen/name</w:t>
                          </w:r>
                        </w:hyperlink>
                        <w:bookmarkStart w:id="1" w:name="_GoBack"/>
                        <w:bookmarkEnd w:id="1"/>
                      </w:p>
                      <w:p w:rsidR="00B7466A" w:rsidRPr="00B7466A" w:rsidRDefault="00B7466A" w:rsidP="00B7466A">
                        <w:pPr>
                          <w:widowControl w:val="0"/>
                          <w:ind w:left="720" w:hanging="360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7466A" w:rsidRPr="00B7466A" w:rsidRDefault="00B7466A" w:rsidP="00B7466A">
                        <w:pPr>
                          <w:widowControl w:val="0"/>
                          <w:ind w:left="720" w:hanging="360"/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</w:pPr>
                        <w:r w:rsidRPr="00B7466A">
                          <w:rPr>
                            <w:rFonts w:ascii="SassoonPrimaryInfant" w:hAnsi="SassoonPrimaryInfant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B7466A" w:rsidRDefault="00B7466A" w:rsidP="00B7466A">
                        <w:pPr>
                          <w:widowControl w:val="0"/>
                          <w:ind w:left="720" w:hanging="360"/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14:ligatures w14:val="none"/>
                          </w:rPr>
                          <w:t> </w:t>
                        </w:r>
                      </w:p>
                      <w:p w:rsidR="00B7466A" w:rsidRDefault="00B7466A" w:rsidP="00B7466A">
                        <w:pPr>
                          <w:widowControl w:val="0"/>
                          <w:ind w:left="720" w:hanging="360"/>
                          <w:rPr>
                            <w:rFonts w:ascii="SassoonPrimaryInfant" w:hAnsi="SassoonPrimaryInfant"/>
                            <w:color w:val="7030A0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7030A0"/>
                            <w14:ligatures w14:val="none"/>
                          </w:rPr>
                          <w:t> </w:t>
                        </w:r>
                      </w:p>
                      <w:p w:rsidR="00B7466A" w:rsidRDefault="00B7466A" w:rsidP="00B7466A">
                        <w:pPr>
                          <w:widowControl w:val="0"/>
                          <w:ind w:left="720" w:hanging="360"/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14:ligatures w14:val="none"/>
                          </w:rPr>
                        </w:pPr>
                        <w:r>
                          <w:rPr>
                            <w:rFonts w:ascii="SassoonPrimaryInfant" w:hAnsi="SassoonPrimaryInfant"/>
                            <w:b/>
                            <w:bCs/>
                            <w:color w:val="7030A0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B33A5" w:rsidRDefault="007B33A5"/>
    <w:sectPr w:rsidR="007B33A5" w:rsidSect="00ED6A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D"/>
    <w:rsid w:val="006A710B"/>
    <w:rsid w:val="00733664"/>
    <w:rsid w:val="007B33A5"/>
    <w:rsid w:val="008A316D"/>
    <w:rsid w:val="00A8753E"/>
    <w:rsid w:val="00B7466A"/>
    <w:rsid w:val="00E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F60B"/>
  <w15:chartTrackingRefBased/>
  <w15:docId w15:val="{B6075892-522E-4693-B340-E1D1476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6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2D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-referral.test-for-coronavirus.service.gov.uk/antigen/name" TargetMode="External"/><Relationship Id="rId5" Type="http://schemas.openxmlformats.org/officeDocument/2006/relationships/hyperlink" Target="https://self-referral.test-for-coronavirus.service.gov.uk/antigen/na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Katy Branagan</cp:lastModifiedBy>
  <cp:revision>2</cp:revision>
  <cp:lastPrinted>2020-11-20T15:20:00Z</cp:lastPrinted>
  <dcterms:created xsi:type="dcterms:W3CDTF">2020-11-19T13:44:00Z</dcterms:created>
  <dcterms:modified xsi:type="dcterms:W3CDTF">2020-11-20T15:20:00Z</dcterms:modified>
</cp:coreProperties>
</file>