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DE" w:rsidRPr="00BE15B9" w:rsidRDefault="00BE15B9" w:rsidP="00C334CE">
      <w:pPr>
        <w:ind w:left="-426" w:right="-472"/>
        <w:rPr>
          <w:b/>
          <w:sz w:val="44"/>
          <w:szCs w:val="44"/>
        </w:rPr>
      </w:pPr>
      <w:r>
        <w:rPr>
          <w:b/>
          <w:sz w:val="44"/>
        </w:rPr>
        <w:t>Hogyan segítsen a gyermekének az iskolakezdéskor?</w:t>
      </w:r>
    </w:p>
    <w:p w:rsidR="00BE15B9" w:rsidRPr="00BE15B9" w:rsidRDefault="00BE15B9" w:rsidP="00C334CE">
      <w:pPr>
        <w:ind w:left="-426" w:right="-472"/>
        <w:rPr>
          <w:b/>
          <w:bCs/>
        </w:rPr>
      </w:pPr>
      <w:r>
        <w:rPr>
          <w:b/>
        </w:rPr>
        <w:t xml:space="preserve">A gyermekek elvárt fejlődési szintje az óvodában és az </w:t>
      </w:r>
      <w:r w:rsidR="00C334CE">
        <w:rPr>
          <w:b/>
        </w:rPr>
        <w:t>iskola-előkészítőben</w:t>
      </w:r>
      <w:r>
        <w:rPr>
          <w:b/>
        </w:rPr>
        <w:t xml:space="preserve"> (reception):</w:t>
      </w:r>
    </w:p>
    <w:p w:rsidR="00BE15B9" w:rsidRPr="00BE15B9" w:rsidRDefault="00BE15B9" w:rsidP="00C334CE">
      <w:pPr>
        <w:numPr>
          <w:ilvl w:val="0"/>
          <w:numId w:val="1"/>
        </w:numPr>
        <w:ind w:left="-426" w:right="-472"/>
      </w:pPr>
      <w:r>
        <w:t>Felismerik a saját nevüket.</w:t>
      </w:r>
    </w:p>
    <w:p w:rsidR="00BE15B9" w:rsidRPr="00BE15B9" w:rsidRDefault="00BE15B9" w:rsidP="00C334CE">
      <w:pPr>
        <w:numPr>
          <w:ilvl w:val="0"/>
          <w:numId w:val="1"/>
        </w:numPr>
        <w:ind w:left="-426" w:right="-472"/>
      </w:pPr>
      <w:r>
        <w:t>Megállnak, odanéznek és odafigyelnek, ha egy felnőtt a nevükön szólítja őket.</w:t>
      </w:r>
    </w:p>
    <w:p w:rsidR="00BE15B9" w:rsidRPr="00BE15B9" w:rsidRDefault="00BE15B9" w:rsidP="00C334CE">
      <w:pPr>
        <w:numPr>
          <w:ilvl w:val="0"/>
          <w:numId w:val="1"/>
        </w:numPr>
        <w:ind w:left="-426" w:right="-472"/>
      </w:pPr>
      <w:r>
        <w:t>Tudatják egy felnőttel, ha bármilyen segítségre van szükségük.</w:t>
      </w:r>
    </w:p>
    <w:p w:rsidR="00BE15B9" w:rsidRPr="00BE15B9" w:rsidRDefault="00BE15B9" w:rsidP="00C334CE">
      <w:pPr>
        <w:numPr>
          <w:ilvl w:val="0"/>
          <w:numId w:val="1"/>
        </w:numPr>
        <w:ind w:left="-426" w:right="-472"/>
      </w:pPr>
      <w:r>
        <w:t xml:space="preserve">Fel tudnak öltözni egyedül, beleértve azt is, hogy a cipőjüket és kabátjukat is egyedül veszik fel. </w:t>
      </w:r>
    </w:p>
    <w:p w:rsidR="00BE15B9" w:rsidRPr="00BE15B9" w:rsidRDefault="00BE15B9" w:rsidP="00C334CE">
      <w:pPr>
        <w:numPr>
          <w:ilvl w:val="0"/>
          <w:numId w:val="1"/>
        </w:numPr>
        <w:ind w:left="-426" w:right="-472"/>
        <w:rPr>
          <w:b/>
          <w:bCs/>
        </w:rPr>
      </w:pPr>
      <w:r>
        <w:t>Egyedül mennek vécére, és minden alkalommal lehúzzák a vécét és megmossák a kezüket.</w:t>
      </w:r>
    </w:p>
    <w:p w:rsidR="00BE15B9" w:rsidRPr="00BE15B9" w:rsidRDefault="00BE15B9" w:rsidP="00C334CE">
      <w:pPr>
        <w:numPr>
          <w:ilvl w:val="0"/>
          <w:numId w:val="1"/>
        </w:numPr>
        <w:ind w:left="-426" w:right="-472"/>
      </w:pPr>
      <w:r>
        <w:t>Rendesen ülnek az asztalnál, és késsel és villával esznek.</w:t>
      </w:r>
    </w:p>
    <w:p w:rsidR="00BE15B9" w:rsidRPr="00BE15B9" w:rsidRDefault="00BE15B9" w:rsidP="00C334CE">
      <w:pPr>
        <w:numPr>
          <w:ilvl w:val="0"/>
          <w:numId w:val="1"/>
        </w:numPr>
        <w:ind w:left="-426" w:right="-472"/>
      </w:pPr>
      <w:r>
        <w:t>Kivárják, amíg valaki befejezi a mondanivalóját, és kedvesen szólnak egymáshoz.</w:t>
      </w:r>
    </w:p>
    <w:p w:rsidR="00BE15B9" w:rsidRPr="00BE15B9" w:rsidRDefault="00BE15B9" w:rsidP="00C334CE">
      <w:pPr>
        <w:numPr>
          <w:ilvl w:val="0"/>
          <w:numId w:val="1"/>
        </w:numPr>
        <w:ind w:left="-426" w:right="-472"/>
      </w:pPr>
      <w:r>
        <w:t>Örömmel próbálnak ki új dolgokat, például különböző játékokkal és különböző játékokat is játszanak, ismeretlen ételeket is megkóstolnak.</w:t>
      </w:r>
    </w:p>
    <w:p w:rsidR="00BE15B9" w:rsidRPr="00BE15B9" w:rsidRDefault="00BE15B9" w:rsidP="00C334CE">
      <w:pPr>
        <w:numPr>
          <w:ilvl w:val="0"/>
          <w:numId w:val="1"/>
        </w:numPr>
        <w:ind w:left="-426" w:right="-472"/>
      </w:pPr>
      <w:r>
        <w:t>Minden nap járnak iskolába, és időben érkeznek az órákra.</w:t>
      </w:r>
    </w:p>
    <w:p w:rsidR="00BE15B9" w:rsidRPr="00BE15B9" w:rsidRDefault="00BE15B9" w:rsidP="00C334CE">
      <w:pPr>
        <w:autoSpaceDE w:val="0"/>
        <w:autoSpaceDN w:val="0"/>
        <w:adjustRightInd w:val="0"/>
        <w:spacing w:after="0" w:line="240" w:lineRule="auto"/>
        <w:ind w:left="-426" w:right="-472"/>
        <w:rPr>
          <w:rFonts w:cs="ComicSansMS-Bold"/>
          <w:b/>
          <w:bCs/>
          <w:sz w:val="24"/>
          <w:szCs w:val="24"/>
        </w:rPr>
      </w:pPr>
      <w:r>
        <w:rPr>
          <w:b/>
          <w:sz w:val="24"/>
        </w:rPr>
        <w:t>Mit tehet azért, hogy a gyermeke sikeresen kezdje az óvodai vagy iskolai életét?</w:t>
      </w:r>
    </w:p>
    <w:p w:rsidR="00BE15B9" w:rsidRPr="00BE15B9" w:rsidRDefault="00BE15B9" w:rsidP="00C334CE">
      <w:pPr>
        <w:autoSpaceDE w:val="0"/>
        <w:autoSpaceDN w:val="0"/>
        <w:adjustRightInd w:val="0"/>
        <w:spacing w:after="0" w:line="240" w:lineRule="auto"/>
        <w:ind w:left="-426" w:right="-472"/>
        <w:rPr>
          <w:rFonts w:cs="ComicSansMS-Bold"/>
          <w:b/>
          <w:bCs/>
          <w:sz w:val="24"/>
          <w:szCs w:val="24"/>
        </w:rPr>
      </w:pPr>
    </w:p>
    <w:p w:rsidR="00BE15B9" w:rsidRPr="00BE15B9" w:rsidRDefault="00BE15B9" w:rsidP="00C334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472"/>
        <w:rPr>
          <w:rFonts w:cs="ComicSansMS"/>
          <w:sz w:val="24"/>
          <w:szCs w:val="24"/>
        </w:rPr>
      </w:pPr>
      <w:r>
        <w:rPr>
          <w:sz w:val="24"/>
        </w:rPr>
        <w:t xml:space="preserve">Beszélgessen vele – a beszélgetés fejleszti a gyermekek nyelvi és gondolkodási képességeit is. </w:t>
      </w:r>
    </w:p>
    <w:p w:rsidR="00BE15B9" w:rsidRPr="00BE15B9" w:rsidRDefault="00BE15B9" w:rsidP="00C334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472"/>
        <w:rPr>
          <w:rFonts w:cs="ComicSansMS"/>
          <w:sz w:val="24"/>
          <w:szCs w:val="24"/>
        </w:rPr>
      </w:pPr>
      <w:r>
        <w:rPr>
          <w:sz w:val="24"/>
        </w:rPr>
        <w:t>Olvasson nekik és velük is – mutassa meg nekik, hogy az olvasás fontos az életben való boldoguláshoz, és hogy a saját szórakoztatásunkra is olvashatunk. Töltsék együtt az időt egy könyv olvasásával, és beszélgessenek az olvasottakról. Körülbelül tíz percig kell tudniuk figyelni egy mesére.</w:t>
      </w:r>
    </w:p>
    <w:p w:rsidR="00BE15B9" w:rsidRPr="00BE15B9" w:rsidRDefault="00BE15B9" w:rsidP="00C334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472"/>
        <w:rPr>
          <w:rFonts w:cs="ComicSansMS"/>
          <w:sz w:val="24"/>
          <w:szCs w:val="24"/>
        </w:rPr>
      </w:pPr>
      <w:r>
        <w:rPr>
          <w:sz w:val="24"/>
        </w:rPr>
        <w:t>Játsszon velük olyan játékokat, amelyekben meg kell várni, hogy sorra kerüljenek. Az is segíthet, ha már előfordult velük, hogy más nyert.</w:t>
      </w:r>
    </w:p>
    <w:p w:rsidR="00BE15B9" w:rsidRPr="00BE15B9" w:rsidRDefault="00BE15B9" w:rsidP="00C334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472"/>
        <w:rPr>
          <w:rFonts w:cs="ComicSansMS"/>
          <w:sz w:val="24"/>
          <w:szCs w:val="24"/>
        </w:rPr>
      </w:pPr>
      <w:r>
        <w:rPr>
          <w:sz w:val="24"/>
        </w:rPr>
        <w:t>A kirakók és egyéb rejtvények elősegítik a gyermekek koncentrálóképességének és finommotorikus mozgásának fejlődését.</w:t>
      </w:r>
    </w:p>
    <w:p w:rsidR="00BE15B9" w:rsidRPr="00F74AFB" w:rsidRDefault="00BE15B9" w:rsidP="00C334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472"/>
        <w:rPr>
          <w:rFonts w:cs="ComicSansMS"/>
          <w:sz w:val="24"/>
          <w:szCs w:val="24"/>
        </w:rPr>
      </w:pPr>
      <w:r>
        <w:rPr>
          <w:sz w:val="24"/>
        </w:rPr>
        <w:t>Az iskolában szükség van szabályokra ahhoz, hogy mindenki igazságos bánásmódban részesülhessen.  Ez azt jelenti, hogy a gyerekeknek meg kell szokniuk, hogy azonnal teljesítsék azt, amit kérnek tőlük. Sokat segít, ha ehhez már otthon is hozzászokhattak.</w:t>
      </w:r>
    </w:p>
    <w:p w:rsidR="00BE15B9" w:rsidRPr="00BE15B9" w:rsidRDefault="00BE15B9" w:rsidP="00C334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472"/>
        <w:rPr>
          <w:rFonts w:cs="ComicSansMS"/>
          <w:sz w:val="24"/>
          <w:szCs w:val="24"/>
        </w:rPr>
      </w:pPr>
      <w:r>
        <w:rPr>
          <w:sz w:val="24"/>
        </w:rPr>
        <w:t>Napirend és lefekvési idő: a gyerekeket nagyon kifáraszthatja az iskola, és ha a gyermeke jó rendhez van szokva a lefekvéskor, akkor könnyebben tanul az iskolában is. Este fél nyolc előtt ágyban kell lennie.</w:t>
      </w:r>
    </w:p>
    <w:p w:rsidR="00BE15B9" w:rsidRPr="00BE15B9" w:rsidRDefault="00BE15B9" w:rsidP="00C334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472"/>
        <w:rPr>
          <w:rFonts w:cs="ComicSansMS"/>
          <w:sz w:val="24"/>
          <w:szCs w:val="24"/>
        </w:rPr>
      </w:pPr>
      <w:r>
        <w:rPr>
          <w:sz w:val="24"/>
        </w:rPr>
        <w:t>A mondókákhoz hasonló szövegek kívülről való megtanulása fejleszti a gyermeke tanulási képességét.</w:t>
      </w:r>
    </w:p>
    <w:p w:rsidR="00BE15B9" w:rsidRPr="00BE15B9" w:rsidRDefault="00BE15B9" w:rsidP="00C334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472"/>
        <w:rPr>
          <w:rFonts w:cs="ComicSansMS"/>
          <w:sz w:val="24"/>
          <w:szCs w:val="24"/>
        </w:rPr>
      </w:pPr>
      <w:r>
        <w:rPr>
          <w:sz w:val="24"/>
        </w:rPr>
        <w:t>Amilyen gyakran csak lehet, ösztönözze a gyermekét arra, hogy rajzoljon, írjon, számoljon, vágjon ollóval vagy ragasszon ragasztóval.</w:t>
      </w:r>
    </w:p>
    <w:p w:rsidR="00BE15B9" w:rsidRPr="00BE15B9" w:rsidRDefault="00BE15B9" w:rsidP="00C334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472"/>
        <w:rPr>
          <w:rFonts w:cs="ComicSansMS"/>
          <w:sz w:val="24"/>
          <w:szCs w:val="24"/>
        </w:rPr>
      </w:pPr>
      <w:r>
        <w:rPr>
          <w:sz w:val="24"/>
        </w:rPr>
        <w:t>Találjon hasznos számolási és mérési lehetőségeket a gyermekével, ilyen lehet a sütés és főzés.</w:t>
      </w:r>
    </w:p>
    <w:p w:rsidR="00BE15B9" w:rsidRPr="00F74AFB" w:rsidRDefault="00BE15B9" w:rsidP="00C334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right="-472"/>
        <w:rPr>
          <w:rFonts w:cs="ComicSansMS"/>
          <w:sz w:val="24"/>
          <w:szCs w:val="24"/>
        </w:rPr>
      </w:pPr>
      <w:r>
        <w:rPr>
          <w:sz w:val="24"/>
        </w:rPr>
        <w:t>Ösztönözze a gyermekét önállóságra. Engedje, hogy maga végezze el a dolgokat, még akkor is, ha az tovább tart.</w:t>
      </w:r>
    </w:p>
    <w:p w:rsidR="00BE15B9" w:rsidRPr="00BE15B9" w:rsidRDefault="00BE15B9" w:rsidP="00C334CE">
      <w:pPr>
        <w:ind w:left="-426" w:right="-472"/>
      </w:pPr>
    </w:p>
    <w:sectPr w:rsidR="00BE15B9" w:rsidRPr="00BE1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90" w:rsidRDefault="00E15E90" w:rsidP="00E15E90">
      <w:pPr>
        <w:spacing w:after="0" w:line="240" w:lineRule="auto"/>
      </w:pPr>
      <w:r>
        <w:separator/>
      </w:r>
    </w:p>
  </w:endnote>
  <w:endnote w:type="continuationSeparator" w:id="0">
    <w:p w:rsidR="00E15E90" w:rsidRDefault="00E15E90" w:rsidP="00E1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90" w:rsidRDefault="00E15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90" w:rsidRDefault="00E15E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90" w:rsidRDefault="00E15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90" w:rsidRDefault="00E15E90" w:rsidP="00E15E90">
      <w:pPr>
        <w:spacing w:after="0" w:line="240" w:lineRule="auto"/>
      </w:pPr>
      <w:r>
        <w:separator/>
      </w:r>
    </w:p>
  </w:footnote>
  <w:footnote w:type="continuationSeparator" w:id="0">
    <w:p w:rsidR="00E15E90" w:rsidRDefault="00E15E90" w:rsidP="00E1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90" w:rsidRDefault="00E15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90" w:rsidRPr="00E15E90" w:rsidRDefault="00E15E90" w:rsidP="00E15E90">
    <w:pPr>
      <w:tabs>
        <w:tab w:val="left" w:pos="1180"/>
      </w:tabs>
      <w:spacing w:after="0" w:line="240" w:lineRule="auto"/>
      <w:rPr>
        <w:lang w:val="sk-SK" w:eastAsia="en-US" w:bidi="ur-PK"/>
      </w:rPr>
    </w:pPr>
    <w:r w:rsidRPr="00E15E90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6CD7FB8E" wp14:editId="34DA555F">
          <wp:simplePos x="0" y="0"/>
          <wp:positionH relativeFrom="column">
            <wp:posOffset>4972050</wp:posOffset>
          </wp:positionH>
          <wp:positionV relativeFrom="paragraph">
            <wp:posOffset>-151130</wp:posOffset>
          </wp:positionV>
          <wp:extent cx="1231265" cy="292735"/>
          <wp:effectExtent l="0" t="0" r="6985" b="0"/>
          <wp:wrapTight wrapText="bothSides">
            <wp:wrapPolygon edited="0">
              <wp:start x="0" y="0"/>
              <wp:lineTo x="0" y="19679"/>
              <wp:lineTo x="21388" y="19679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k-SK" w:eastAsia="en-US" w:bidi="ur-PK"/>
      </w:rPr>
      <w:t>Hungarian</w:t>
    </w:r>
    <w:bookmarkStart w:id="0" w:name="_GoBack"/>
    <w:bookmarkEnd w:id="0"/>
    <w:r w:rsidRPr="00E15E90">
      <w:rPr>
        <w:lang w:val="sk-SK" w:eastAsia="en-US" w:bidi="ur-PK"/>
      </w:rPr>
      <w:t xml:space="preserve"> – Helping your child to start school</w:t>
    </w:r>
  </w:p>
  <w:p w:rsidR="00E15E90" w:rsidRDefault="00E15E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90" w:rsidRDefault="00E15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AF6"/>
    <w:multiLevelType w:val="hybridMultilevel"/>
    <w:tmpl w:val="609A5D34"/>
    <w:lvl w:ilvl="0" w:tplc="3A125000">
      <w:numFmt w:val="bullet"/>
      <w:lvlText w:val=""/>
      <w:lvlJc w:val="left"/>
      <w:pPr>
        <w:ind w:left="720" w:hanging="360"/>
      </w:pPr>
      <w:rPr>
        <w:rFonts w:ascii="Symbol" w:eastAsia="Wingdings-Regular" w:hAnsi="Symbol" w:cs="Wingdings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BBA"/>
    <w:multiLevelType w:val="hybridMultilevel"/>
    <w:tmpl w:val="4BF09602"/>
    <w:lvl w:ilvl="0" w:tplc="F45E4E90">
      <w:numFmt w:val="bullet"/>
      <w:lvlText w:val=""/>
      <w:lvlJc w:val="left"/>
      <w:pPr>
        <w:ind w:left="720" w:hanging="360"/>
      </w:pPr>
      <w:rPr>
        <w:rFonts w:ascii="Symbol" w:eastAsiaTheme="minorHAnsi" w:hAnsi="Symbol" w:cs="ComicSansM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9"/>
    <w:rsid w:val="00066A74"/>
    <w:rsid w:val="000C50C9"/>
    <w:rsid w:val="00890FB3"/>
    <w:rsid w:val="00934EBE"/>
    <w:rsid w:val="009536B6"/>
    <w:rsid w:val="00B82792"/>
    <w:rsid w:val="00BE15B9"/>
    <w:rsid w:val="00C334CE"/>
    <w:rsid w:val="00D11EFA"/>
    <w:rsid w:val="00D24A68"/>
    <w:rsid w:val="00E15E90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E90"/>
  </w:style>
  <w:style w:type="paragraph" w:styleId="Footer">
    <w:name w:val="footer"/>
    <w:basedOn w:val="Normal"/>
    <w:link w:val="FooterChar"/>
    <w:uiPriority w:val="99"/>
    <w:unhideWhenUsed/>
    <w:rsid w:val="00E15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E90"/>
  </w:style>
  <w:style w:type="paragraph" w:styleId="Footer">
    <w:name w:val="footer"/>
    <w:basedOn w:val="Normal"/>
    <w:link w:val="FooterChar"/>
    <w:uiPriority w:val="99"/>
    <w:unhideWhenUsed/>
    <w:rsid w:val="00E15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Erica Field R</cp:lastModifiedBy>
  <cp:revision>3</cp:revision>
  <dcterms:created xsi:type="dcterms:W3CDTF">2018-04-16T07:24:00Z</dcterms:created>
  <dcterms:modified xsi:type="dcterms:W3CDTF">2018-07-05T14:22:00Z</dcterms:modified>
</cp:coreProperties>
</file>