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AC" w:rsidRPr="00BE15B9" w:rsidRDefault="00D00DAC">
      <w:pPr>
        <w:rPr>
          <w:b/>
          <w:sz w:val="44"/>
          <w:szCs w:val="44"/>
        </w:rPr>
      </w:pPr>
      <w:r>
        <w:rPr>
          <w:b/>
          <w:sz w:val="44"/>
          <w:szCs w:val="44"/>
        </w:rPr>
        <w:t>Pomôžte dieťaťu začať školskú dochádzku</w:t>
      </w:r>
    </w:p>
    <w:p w:rsidR="00BE15B9" w:rsidRPr="00BE15B9" w:rsidRDefault="00D00DAC" w:rsidP="00BE15B9">
      <w:pPr>
        <w:rPr>
          <w:b/>
          <w:bCs/>
        </w:rPr>
      </w:pPr>
      <w:r>
        <w:rPr>
          <w:b/>
          <w:bCs/>
        </w:rPr>
        <w:t>V škôlke a v predškolskom zariadení sa od detí očakáva</w:t>
      </w:r>
      <w:r w:rsidR="00BE15B9" w:rsidRPr="00BE15B9">
        <w:rPr>
          <w:b/>
          <w:bCs/>
        </w:rPr>
        <w:t>;</w:t>
      </w:r>
    </w:p>
    <w:p w:rsidR="00BE15B9" w:rsidRPr="00BE15B9" w:rsidRDefault="00271779" w:rsidP="00BE15B9">
      <w:pPr>
        <w:numPr>
          <w:ilvl w:val="0"/>
          <w:numId w:val="1"/>
        </w:numPr>
      </w:pPr>
      <w:r>
        <w:t>a</w:t>
      </w:r>
      <w:r w:rsidR="00D00DAC">
        <w:t>by boli schopné rozpoznať svoje meno</w:t>
      </w:r>
      <w:r w:rsidR="00BE15B9" w:rsidRPr="00BE15B9">
        <w:t>.</w:t>
      </w:r>
    </w:p>
    <w:p w:rsidR="00BE15B9" w:rsidRPr="00BE15B9" w:rsidRDefault="00271779" w:rsidP="00BE15B9">
      <w:pPr>
        <w:numPr>
          <w:ilvl w:val="0"/>
          <w:numId w:val="1"/>
        </w:numPr>
      </w:pPr>
      <w:r>
        <w:t>aby boli schopné zastaviť</w:t>
      </w:r>
      <w:r w:rsidR="00D00DAC">
        <w:t xml:space="preserve"> sa, pozrieť a počúvať, keď na nich hovoria</w:t>
      </w:r>
      <w:r>
        <w:t xml:space="preserve"> dospelé osoby</w:t>
      </w:r>
      <w:r w:rsidR="00BE15B9" w:rsidRPr="00BE15B9">
        <w:t>.</w:t>
      </w:r>
    </w:p>
    <w:p w:rsidR="00BE15B9" w:rsidRPr="00BE15B9" w:rsidRDefault="00271779" w:rsidP="00BE15B9">
      <w:pPr>
        <w:numPr>
          <w:ilvl w:val="0"/>
          <w:numId w:val="1"/>
        </w:numPr>
      </w:pPr>
      <w:r>
        <w:t>a</w:t>
      </w:r>
      <w:r w:rsidR="00D00DAC">
        <w:t>by boli schopné</w:t>
      </w:r>
      <w:r w:rsidR="00252C4F">
        <w:t xml:space="preserve"> povedať dospelej osobe ak by potrebovali akúkoľvek pomoc</w:t>
      </w:r>
      <w:r w:rsidR="00BE15B9" w:rsidRPr="00BE15B9">
        <w:t>.</w:t>
      </w:r>
    </w:p>
    <w:p w:rsidR="00BE15B9" w:rsidRPr="00BE15B9" w:rsidRDefault="00271779" w:rsidP="00BE15B9">
      <w:pPr>
        <w:numPr>
          <w:ilvl w:val="0"/>
          <w:numId w:val="1"/>
        </w:numPr>
      </w:pPr>
      <w:r>
        <w:t>a</w:t>
      </w:r>
      <w:r w:rsidR="00252C4F">
        <w:t>by boli schopné vedieť sa samy obliecť, vrátane obutia si topánok a oblečenie si kabáta</w:t>
      </w:r>
      <w:r w:rsidR="00BE15B9" w:rsidRPr="00BE15B9">
        <w:t xml:space="preserve">. </w:t>
      </w:r>
    </w:p>
    <w:p w:rsidR="00BE15B9" w:rsidRPr="00BE15B9" w:rsidRDefault="00271779" w:rsidP="00BE15B9">
      <w:pPr>
        <w:numPr>
          <w:ilvl w:val="0"/>
          <w:numId w:val="1"/>
        </w:numPr>
        <w:rPr>
          <w:b/>
          <w:bCs/>
        </w:rPr>
      </w:pPr>
      <w:r>
        <w:t>a</w:t>
      </w:r>
      <w:r w:rsidR="00252C4F">
        <w:t xml:space="preserve">by boli schopné ísť </w:t>
      </w:r>
      <w:r>
        <w:t>samé</w:t>
      </w:r>
      <w:r w:rsidR="00252C4F">
        <w:t xml:space="preserve"> na záchod, spláchnuť si za sebou a zakaždým si umyli ruky</w:t>
      </w:r>
      <w:r w:rsidR="00BE15B9" w:rsidRPr="00BE15B9">
        <w:t>.</w:t>
      </w:r>
    </w:p>
    <w:p w:rsidR="00BE15B9" w:rsidRPr="00BE15B9" w:rsidRDefault="00271779" w:rsidP="00BE15B9">
      <w:pPr>
        <w:numPr>
          <w:ilvl w:val="0"/>
          <w:numId w:val="1"/>
        </w:numPr>
      </w:pPr>
      <w:r>
        <w:t>a</w:t>
      </w:r>
      <w:r w:rsidR="00252C4F">
        <w:t xml:space="preserve">by boli schopné sedieť za stolom a </w:t>
      </w:r>
      <w:r>
        <w:t>jesť</w:t>
      </w:r>
      <w:r w:rsidR="00252C4F">
        <w:t xml:space="preserve"> s vidličkou a nožíkom</w:t>
      </w:r>
      <w:r w:rsidR="00BE15B9" w:rsidRPr="00BE15B9">
        <w:t>.</w:t>
      </w:r>
    </w:p>
    <w:p w:rsidR="00BE15B9" w:rsidRPr="00BE15B9" w:rsidRDefault="00271779" w:rsidP="00BE15B9">
      <w:pPr>
        <w:numPr>
          <w:ilvl w:val="0"/>
          <w:numId w:val="1"/>
        </w:numPr>
      </w:pPr>
      <w:r>
        <w:t>a</w:t>
      </w:r>
      <w:r w:rsidR="00252C4F">
        <w:t xml:space="preserve">by boli schopné nechať hovoriť aj iných a hovorili </w:t>
      </w:r>
      <w:r>
        <w:t xml:space="preserve">na seba </w:t>
      </w:r>
      <w:r w:rsidR="00252C4F">
        <w:t xml:space="preserve">milo. </w:t>
      </w:r>
    </w:p>
    <w:p w:rsidR="00BE15B9" w:rsidRPr="00BE15B9" w:rsidRDefault="00271779" w:rsidP="00BE15B9">
      <w:pPr>
        <w:numPr>
          <w:ilvl w:val="0"/>
          <w:numId w:val="1"/>
        </w:numPr>
      </w:pPr>
      <w:r>
        <w:t>a</w:t>
      </w:r>
      <w:r w:rsidR="00252C4F">
        <w:t>by boli spokojné učiť sa novým veciam napr. hrať sa s rozličnými hračkami, rozličné hry, snažili sa jesť stravu, ktorú nepoznajú.</w:t>
      </w:r>
    </w:p>
    <w:p w:rsidR="00BE15B9" w:rsidRPr="00BE15B9" w:rsidRDefault="00271779" w:rsidP="00BE15B9">
      <w:pPr>
        <w:numPr>
          <w:ilvl w:val="0"/>
          <w:numId w:val="1"/>
        </w:numPr>
      </w:pPr>
      <w:r>
        <w:t>a</w:t>
      </w:r>
      <w:r w:rsidR="00252C4F">
        <w:t>by chodili do školy každý deň a načas.</w:t>
      </w:r>
      <w:r w:rsidR="00BE15B9" w:rsidRPr="00BE15B9">
        <w:t>.</w:t>
      </w:r>
    </w:p>
    <w:p w:rsidR="00BE15B9" w:rsidRPr="00BE15B9" w:rsidRDefault="00252C4F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>
        <w:rPr>
          <w:rFonts w:cs="ComicSansMS-Bold"/>
          <w:b/>
          <w:bCs/>
          <w:sz w:val="24"/>
          <w:szCs w:val="24"/>
        </w:rPr>
        <w:t>Veci, ktoré môžete urobiť doma, aby ste vášmu dieťaťu pomohli s dobrým začiatkom v škôlke a  predškolskom zariadení</w:t>
      </w:r>
    </w:p>
    <w:p w:rsidR="00BE15B9" w:rsidRPr="00BE15B9" w:rsidRDefault="00BE15B9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BE15B9" w:rsidRPr="00BE15B9" w:rsidRDefault="00252C4F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Rozprávajte sa s nimi</w:t>
      </w:r>
      <w:r w:rsidR="00BE15B9">
        <w:rPr>
          <w:rFonts w:cs="ComicSansMS"/>
          <w:sz w:val="24"/>
          <w:szCs w:val="24"/>
        </w:rPr>
        <w:t xml:space="preserve"> </w:t>
      </w:r>
      <w:r>
        <w:rPr>
          <w:rFonts w:cs="ComicSansMS"/>
          <w:sz w:val="24"/>
          <w:szCs w:val="24"/>
        </w:rPr>
        <w:t>–</w:t>
      </w:r>
      <w:r w:rsidR="00BE15B9">
        <w:rPr>
          <w:rFonts w:cs="ComicSansMS"/>
          <w:sz w:val="24"/>
          <w:szCs w:val="24"/>
        </w:rPr>
        <w:t xml:space="preserve"> </w:t>
      </w:r>
      <w:r>
        <w:rPr>
          <w:rFonts w:cs="ComicSansMS"/>
          <w:sz w:val="24"/>
          <w:szCs w:val="24"/>
        </w:rPr>
        <w:t>konverzácia môže zlepšiť reč a myslenie dieťaťa</w:t>
      </w:r>
    </w:p>
    <w:p w:rsidR="00BE15B9" w:rsidRPr="00BE15B9" w:rsidRDefault="0027177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Čítajte pre nich a s nimi</w:t>
      </w:r>
      <w:r w:rsidR="00BE15B9" w:rsidRPr="00BE15B9">
        <w:rPr>
          <w:rFonts w:cs="ComicSansMS"/>
          <w:sz w:val="24"/>
          <w:szCs w:val="24"/>
        </w:rPr>
        <w:t xml:space="preserve"> – </w:t>
      </w:r>
      <w:r>
        <w:rPr>
          <w:rFonts w:cs="ComicSansMS"/>
          <w:sz w:val="24"/>
          <w:szCs w:val="24"/>
        </w:rPr>
        <w:t xml:space="preserve">ukážte im, že čítanie je dôležitá schopnosť do života a že môžeme čítať pre radosť. Majte radosť so zdieľania knižky a rozprávajte sa o tom, čo ste čítali. Mali by byť schopné počúvať rozprávku asi tak na desať minút. </w:t>
      </w:r>
    </w:p>
    <w:p w:rsidR="00BE15B9" w:rsidRPr="00BE15B9" w:rsidRDefault="0027177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Hrajte sa s nimi hry, ktoré ich povzbudia k tomu, aby vedeli, kedy sú na rade ostatní a kedy musia čakať. Taktiež pomôže, keď zažijú, ako vyhral niekto iný</w:t>
      </w:r>
      <w:r w:rsidR="00BE15B9" w:rsidRPr="00BE15B9">
        <w:rPr>
          <w:rFonts w:cs="ComicSansMS"/>
          <w:sz w:val="24"/>
          <w:szCs w:val="24"/>
        </w:rPr>
        <w:t>.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 xml:space="preserve">Jigsaws </w:t>
      </w:r>
      <w:r w:rsidR="00271779">
        <w:rPr>
          <w:rFonts w:cs="ComicSansMS"/>
          <w:sz w:val="24"/>
          <w:szCs w:val="24"/>
        </w:rPr>
        <w:t>a podobné puzzle pomáhajú deťom vyvíjať si koncentráciu a jemné motorické schopnosti</w:t>
      </w:r>
      <w:r w:rsidRPr="00BE15B9">
        <w:rPr>
          <w:rFonts w:cs="ComicSansMS"/>
          <w:sz w:val="24"/>
          <w:szCs w:val="24"/>
        </w:rPr>
        <w:t>.</w:t>
      </w:r>
    </w:p>
    <w:p w:rsidR="00BE15B9" w:rsidRPr="00F74AFB" w:rsidRDefault="00271779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V škole máme rozličné pravidlá, aby sa s každým zaobchádzalo férovo. To znamená, že deti si musia hneď zvyknúť na to, keď ich niekto o niečo požiada a toto je veľmi užitočné, keď sú na takýto spôsob naučené aj doma. </w:t>
      </w:r>
    </w:p>
    <w:p w:rsidR="00BE15B9" w:rsidRPr="00BE15B9" w:rsidRDefault="0027177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Rutiny a čas na spánok</w:t>
      </w:r>
      <w:r w:rsidR="00BE15B9" w:rsidRPr="00BE15B9">
        <w:rPr>
          <w:rFonts w:cs="ComicSansMS"/>
          <w:sz w:val="24"/>
          <w:szCs w:val="24"/>
        </w:rPr>
        <w:t xml:space="preserve"> – </w:t>
      </w:r>
      <w:r>
        <w:rPr>
          <w:rFonts w:cs="ComicSansMS"/>
          <w:sz w:val="24"/>
          <w:szCs w:val="24"/>
        </w:rPr>
        <w:t xml:space="preserve">deti môžu byť v škole veľmi unavené a </w:t>
      </w:r>
      <w:r w:rsidR="00C265C6">
        <w:rPr>
          <w:rFonts w:cs="ComicSansMS"/>
          <w:sz w:val="24"/>
          <w:szCs w:val="24"/>
        </w:rPr>
        <w:t xml:space="preserve">dieťaťu pomôže v učení </w:t>
      </w:r>
      <w:r>
        <w:rPr>
          <w:rFonts w:cs="ComicSansMS"/>
          <w:sz w:val="24"/>
          <w:szCs w:val="24"/>
        </w:rPr>
        <w:t xml:space="preserve">dobrá rutina </w:t>
      </w:r>
      <w:r w:rsidR="00C265C6">
        <w:rPr>
          <w:rFonts w:cs="ComicSansMS"/>
          <w:sz w:val="24"/>
          <w:szCs w:val="24"/>
        </w:rPr>
        <w:t>pred spaním. V posteli by mali byť do 19:30hod.</w:t>
      </w:r>
    </w:p>
    <w:p w:rsidR="00BE15B9" w:rsidRPr="00BE15B9" w:rsidRDefault="00C265C6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Zapamätanie si vecí, ako sú detské riekanky vášmu dieťaťu pomôže vo vývoji kapacity učiť sa. </w:t>
      </w:r>
    </w:p>
    <w:p w:rsidR="00BE15B9" w:rsidRPr="00BE15B9" w:rsidRDefault="00C265C6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Povzbudzujte svoje dieťa tak často ako len môžete ku kresleniu, písaniu, počítaniu, strihaniu s nožnicami a používaniu lepidla</w:t>
      </w:r>
      <w:r w:rsidR="00BE15B9" w:rsidRPr="00BE15B9">
        <w:rPr>
          <w:rFonts w:cs="ComicSansMS"/>
          <w:sz w:val="24"/>
          <w:szCs w:val="24"/>
        </w:rPr>
        <w:t>.</w:t>
      </w:r>
    </w:p>
    <w:p w:rsidR="00BE15B9" w:rsidRPr="00BE15B9" w:rsidRDefault="00C265C6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Zistite cenné spôsoby, ako vaše dieťa naučiť počítať a merať, napr. pri pečení, varení. </w:t>
      </w:r>
      <w:r w:rsidR="00BE15B9" w:rsidRPr="00BE15B9">
        <w:rPr>
          <w:rFonts w:cs="ComicSansMS"/>
          <w:sz w:val="24"/>
          <w:szCs w:val="24"/>
        </w:rPr>
        <w:t xml:space="preserve"> </w:t>
      </w:r>
    </w:p>
    <w:p w:rsidR="00BE15B9" w:rsidRPr="00BE15B9" w:rsidRDefault="00C265C6" w:rsidP="00C26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rPr>
          <w:rFonts w:cs="ComicSansMS"/>
          <w:sz w:val="24"/>
          <w:szCs w:val="24"/>
        </w:rPr>
        <w:t xml:space="preserve">Povzbudzujte svoje dieťa v tom, ako bolo nezávislé. Nechajte ich robiť veci samých – aj keď to trvá dlhšie. </w:t>
      </w:r>
    </w:p>
    <w:sectPr w:rsidR="00BE15B9" w:rsidRPr="00BE1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14" w:rsidRDefault="00FF6E14" w:rsidP="00FF6E14">
      <w:pPr>
        <w:spacing w:after="0" w:line="240" w:lineRule="auto"/>
      </w:pPr>
      <w:r>
        <w:separator/>
      </w:r>
    </w:p>
  </w:endnote>
  <w:endnote w:type="continuationSeparator" w:id="0">
    <w:p w:rsidR="00FF6E14" w:rsidRDefault="00FF6E14" w:rsidP="00FF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14" w:rsidRDefault="00FF6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14" w:rsidRDefault="00FF6E1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14" w:rsidRDefault="00FF6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14" w:rsidRDefault="00FF6E14" w:rsidP="00FF6E14">
      <w:pPr>
        <w:spacing w:after="0" w:line="240" w:lineRule="auto"/>
      </w:pPr>
      <w:r>
        <w:separator/>
      </w:r>
    </w:p>
  </w:footnote>
  <w:footnote w:type="continuationSeparator" w:id="0">
    <w:p w:rsidR="00FF6E14" w:rsidRDefault="00FF6E14" w:rsidP="00FF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14" w:rsidRDefault="00FF6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14" w:rsidRPr="00FF6E14" w:rsidRDefault="00FF6E14" w:rsidP="00FF6E14">
    <w:pPr>
      <w:pStyle w:val="Header"/>
      <w:tabs>
        <w:tab w:val="clear" w:pos="4513"/>
        <w:tab w:val="clear" w:pos="9026"/>
        <w:tab w:val="left" w:pos="1180"/>
      </w:tabs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168139C3" wp14:editId="76919B65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Slovak</w:t>
    </w:r>
    <w:r w:rsidRPr="00FF6E14">
      <w:t xml:space="preserve"> – Helping your child to start school</w:t>
    </w:r>
  </w:p>
  <w:p w:rsidR="00FF6E14" w:rsidRDefault="00FF6E14" w:rsidP="00FF6E14">
    <w:pPr>
      <w:pStyle w:val="Header"/>
      <w:tabs>
        <w:tab w:val="clear" w:pos="4513"/>
        <w:tab w:val="clear" w:pos="9026"/>
        <w:tab w:val="left" w:pos="11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14" w:rsidRDefault="00FF6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66A74"/>
    <w:rsid w:val="000C50C9"/>
    <w:rsid w:val="00252C4F"/>
    <w:rsid w:val="00271779"/>
    <w:rsid w:val="00890FB3"/>
    <w:rsid w:val="009536B6"/>
    <w:rsid w:val="00B82792"/>
    <w:rsid w:val="00BD61AC"/>
    <w:rsid w:val="00BE15B9"/>
    <w:rsid w:val="00C265C6"/>
    <w:rsid w:val="00D00DAC"/>
    <w:rsid w:val="00D24A68"/>
    <w:rsid w:val="00F74AFB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14"/>
    <w:rPr>
      <w:rFonts w:ascii="Tahoma" w:hAnsi="Tahoma" w:cs="Tahoma"/>
      <w:sz w:val="16"/>
      <w:szCs w:val="16"/>
      <w:lang w:val="sk-SK" w:bidi="ur-PK"/>
    </w:rPr>
  </w:style>
  <w:style w:type="paragraph" w:styleId="Header">
    <w:name w:val="header"/>
    <w:basedOn w:val="Normal"/>
    <w:link w:val="HeaderChar"/>
    <w:uiPriority w:val="99"/>
    <w:unhideWhenUsed/>
    <w:rsid w:val="00FF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14"/>
    <w:rPr>
      <w:lang w:val="sk-SK" w:bidi="ur-PK"/>
    </w:rPr>
  </w:style>
  <w:style w:type="paragraph" w:styleId="Footer">
    <w:name w:val="footer"/>
    <w:basedOn w:val="Normal"/>
    <w:link w:val="FooterChar"/>
    <w:uiPriority w:val="99"/>
    <w:unhideWhenUsed/>
    <w:rsid w:val="00FF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14"/>
    <w:rPr>
      <w:lang w:val="sk-SK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14"/>
    <w:rPr>
      <w:rFonts w:ascii="Tahoma" w:hAnsi="Tahoma" w:cs="Tahoma"/>
      <w:sz w:val="16"/>
      <w:szCs w:val="16"/>
      <w:lang w:val="sk-SK" w:bidi="ur-PK"/>
    </w:rPr>
  </w:style>
  <w:style w:type="paragraph" w:styleId="Header">
    <w:name w:val="header"/>
    <w:basedOn w:val="Normal"/>
    <w:link w:val="HeaderChar"/>
    <w:uiPriority w:val="99"/>
    <w:unhideWhenUsed/>
    <w:rsid w:val="00FF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14"/>
    <w:rPr>
      <w:lang w:val="sk-SK" w:bidi="ur-PK"/>
    </w:rPr>
  </w:style>
  <w:style w:type="paragraph" w:styleId="Footer">
    <w:name w:val="footer"/>
    <w:basedOn w:val="Normal"/>
    <w:link w:val="FooterChar"/>
    <w:uiPriority w:val="99"/>
    <w:unhideWhenUsed/>
    <w:rsid w:val="00FF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14"/>
    <w:rPr>
      <w:lang w:val="sk-SK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2018-04-16T07:28:00Z</dcterms:created>
  <dcterms:modified xsi:type="dcterms:W3CDTF">2018-07-05T14:18:00Z</dcterms:modified>
</cp:coreProperties>
</file>